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EB4501" w14:textId="5659EC07" w:rsidR="00B10230" w:rsidRPr="0019047A" w:rsidRDefault="0055316A">
      <w:pPr>
        <w:rPr>
          <w:rFonts w:ascii="Times New Roman" w:hAnsi="Times New Roman" w:cs="Times New Roman"/>
          <w:b/>
          <w:bCs/>
          <w:sz w:val="22"/>
        </w:rPr>
      </w:pPr>
      <w:bookmarkStart w:id="0" w:name="_Hlk15390148"/>
      <w:r w:rsidRPr="0019047A">
        <w:rPr>
          <w:rFonts w:ascii="Times New Roman" w:hAnsi="Times New Roman" w:cs="Times New Roman"/>
          <w:b/>
          <w:bCs/>
          <w:sz w:val="22"/>
        </w:rPr>
        <w:t xml:space="preserve">Additional file </w:t>
      </w:r>
      <w:r w:rsidR="0019047A">
        <w:rPr>
          <w:rFonts w:ascii="Times New Roman" w:hAnsi="Times New Roman" w:cs="Times New Roman" w:hint="eastAsia"/>
          <w:b/>
          <w:bCs/>
          <w:sz w:val="22"/>
        </w:rPr>
        <w:t>1</w:t>
      </w:r>
      <w:bookmarkStart w:id="1" w:name="_GoBack"/>
      <w:bookmarkEnd w:id="1"/>
      <w:r w:rsidRPr="0019047A">
        <w:rPr>
          <w:rFonts w:ascii="Times New Roman" w:hAnsi="Times New Roman" w:cs="Times New Roman"/>
          <w:b/>
          <w:bCs/>
          <w:sz w:val="22"/>
        </w:rPr>
        <w:t xml:space="preserve">: </w:t>
      </w:r>
      <w:r w:rsidR="001F216A" w:rsidRPr="0019047A">
        <w:rPr>
          <w:rFonts w:ascii="Times New Roman" w:hAnsi="Times New Roman" w:cs="Times New Roman"/>
          <w:b/>
          <w:bCs/>
          <w:sz w:val="22"/>
        </w:rPr>
        <w:t xml:space="preserve">KOG function classification of Octoploid </w:t>
      </w:r>
      <w:proofErr w:type="spellStart"/>
      <w:r w:rsidR="001F216A" w:rsidRPr="0019047A">
        <w:rPr>
          <w:rFonts w:ascii="Times New Roman" w:hAnsi="Times New Roman" w:cs="Times New Roman"/>
          <w:b/>
          <w:bCs/>
          <w:sz w:val="22"/>
        </w:rPr>
        <w:t>Tirtitrigia</w:t>
      </w:r>
      <w:proofErr w:type="spellEnd"/>
      <w:r w:rsidR="001F216A" w:rsidRPr="0019047A">
        <w:rPr>
          <w:rFonts w:ascii="Times New Roman" w:hAnsi="Times New Roman" w:cs="Times New Roman"/>
          <w:b/>
          <w:bCs/>
          <w:sz w:val="22"/>
        </w:rPr>
        <w:t xml:space="preserve"> ears </w:t>
      </w:r>
      <w:proofErr w:type="spellStart"/>
      <w:r w:rsidR="001F216A" w:rsidRPr="0019047A">
        <w:rPr>
          <w:rFonts w:ascii="Times New Roman" w:hAnsi="Times New Roman" w:cs="Times New Roman"/>
          <w:b/>
          <w:bCs/>
          <w:sz w:val="22"/>
        </w:rPr>
        <w:t>unigenes</w:t>
      </w:r>
      <w:proofErr w:type="spellEnd"/>
    </w:p>
    <w:bookmarkEnd w:id="0"/>
    <w:p w14:paraId="7DE1AA9A" w14:textId="555AD9D1" w:rsidR="001F216A" w:rsidRPr="0019047A" w:rsidRDefault="001F216A">
      <w:pPr>
        <w:rPr>
          <w:rFonts w:ascii="Times New Roman" w:hAnsi="Times New Roman" w:cs="Times New Roman"/>
        </w:rPr>
      </w:pPr>
    </w:p>
    <w:tbl>
      <w:tblPr>
        <w:tblW w:w="8359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29"/>
        <w:gridCol w:w="557"/>
        <w:gridCol w:w="4452"/>
        <w:gridCol w:w="241"/>
        <w:gridCol w:w="1180"/>
      </w:tblGrid>
      <w:tr w:rsidR="00ED548B" w:rsidRPr="0019047A" w14:paraId="21833DE1" w14:textId="77777777" w:rsidTr="00ED548B">
        <w:trPr>
          <w:trHeight w:val="276"/>
        </w:trPr>
        <w:tc>
          <w:tcPr>
            <w:tcW w:w="1929" w:type="dxa"/>
            <w:tcBorders>
              <w:top w:val="single" w:sz="12" w:space="0" w:color="auto"/>
              <w:left w:val="single" w:sz="4" w:space="0" w:color="8EA9DB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4BA56A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Functional Category</w:t>
            </w:r>
          </w:p>
        </w:tc>
        <w:tc>
          <w:tcPr>
            <w:tcW w:w="55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C15BBF5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ID</w:t>
            </w:r>
          </w:p>
        </w:tc>
        <w:tc>
          <w:tcPr>
            <w:tcW w:w="44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8D887C9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proofErr w:type="spellStart"/>
            <w:r w:rsidRPr="0019047A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Class_Name</w:t>
            </w:r>
            <w:proofErr w:type="spellEnd"/>
          </w:p>
        </w:tc>
        <w:tc>
          <w:tcPr>
            <w:tcW w:w="2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4E9C615C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35DE056F" w14:textId="13340B26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Numbers</w:t>
            </w:r>
          </w:p>
        </w:tc>
      </w:tr>
      <w:tr w:rsidR="00ED548B" w:rsidRPr="0019047A" w14:paraId="3BA3EBFA" w14:textId="77777777" w:rsidTr="00ED548B">
        <w:trPr>
          <w:trHeight w:val="276"/>
        </w:trPr>
        <w:tc>
          <w:tcPr>
            <w:tcW w:w="1929" w:type="dxa"/>
            <w:tcBorders>
              <w:top w:val="single" w:sz="12" w:space="0" w:color="auto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E9B05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1DC328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</w:p>
        </w:tc>
        <w:tc>
          <w:tcPr>
            <w:tcW w:w="4452" w:type="dxa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D4A40F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 cycle control, cell division, chromosome partitioning</w:t>
            </w:r>
          </w:p>
        </w:tc>
        <w:tc>
          <w:tcPr>
            <w:tcW w:w="241" w:type="dxa"/>
            <w:tcBorders>
              <w:top w:val="single" w:sz="12" w:space="0" w:color="auto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71A64FAB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12" w:space="0" w:color="auto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32A694B7" w14:textId="604FD4DF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1528</w:t>
            </w:r>
          </w:p>
        </w:tc>
      </w:tr>
      <w:tr w:rsidR="00ED548B" w:rsidRPr="0019047A" w14:paraId="4AA42817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AA0A8D8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7A23D6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BD9985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Nuclear structure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24DA562A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6CB72F72" w14:textId="144B391A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213</w:t>
            </w:r>
          </w:p>
        </w:tc>
      </w:tr>
      <w:tr w:rsidR="00ED548B" w:rsidRPr="0019047A" w14:paraId="43C1D9F0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A2E7FA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2AA31B3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6414544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Defense mechanisms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12187726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210B261D" w14:textId="67285A2E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508</w:t>
            </w:r>
          </w:p>
        </w:tc>
      </w:tr>
      <w:tr w:rsidR="00ED548B" w:rsidRPr="0019047A" w14:paraId="1C939AD3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ED296E3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FF38656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758574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Signal transduction mechanisms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38846AF6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738DA8DA" w14:textId="4F9F9783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6669</w:t>
            </w:r>
          </w:p>
        </w:tc>
      </w:tr>
      <w:tr w:rsidR="00ED548B" w:rsidRPr="0019047A" w14:paraId="62C7107D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A74C38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E23E9B1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2C913FA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 wall/membrane/envelope biogenesis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12FAF549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17102E25" w14:textId="4B082832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660</w:t>
            </w:r>
          </w:p>
        </w:tc>
      </w:tr>
      <w:tr w:rsidR="00ED548B" w:rsidRPr="0019047A" w14:paraId="21237423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D07D74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699027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2CBE6CF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 motility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700BA39B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73626757" w14:textId="40A0B34F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</w:tr>
      <w:tr w:rsidR="00ED548B" w:rsidRPr="0019047A" w14:paraId="0A52713A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2B1C2F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8E51D2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9B3D99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Cytoskeleton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02548350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269702C8" w14:textId="09905D35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1399</w:t>
            </w:r>
          </w:p>
        </w:tc>
      </w:tr>
      <w:tr w:rsidR="00ED548B" w:rsidRPr="0019047A" w14:paraId="56E028A2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7CE64E3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4010F63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7B82847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Extracellular structures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13DDE437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0EEDE112" w14:textId="7F3E4B5B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265</w:t>
            </w:r>
          </w:p>
        </w:tc>
      </w:tr>
      <w:tr w:rsidR="00ED548B" w:rsidRPr="0019047A" w14:paraId="6B40E9B0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83B86C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4704D1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79089E3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Intracellular trafficking, secretion, and vesicular transport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14ACE3F0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6F0699A3" w14:textId="4288C9A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2610</w:t>
            </w:r>
          </w:p>
        </w:tc>
      </w:tr>
      <w:tr w:rsidR="00ED548B" w:rsidRPr="0019047A" w14:paraId="6C26AE82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451FF4C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Cellular Processes and Signaling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8BBD1E9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70C689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Posttranslational modification, protein turnover, chaperones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713D0A3D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497D6F61" w14:textId="47B1209D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5573</w:t>
            </w:r>
          </w:p>
        </w:tc>
      </w:tr>
      <w:tr w:rsidR="00ED548B" w:rsidRPr="0019047A" w14:paraId="3375202C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3019C0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Information Storage and Processing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CA7FB3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91A561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Translation, ribosomal structure and biogenesis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27E15129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7C8272A5" w14:textId="4DBEB2E1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3145</w:t>
            </w:r>
          </w:p>
        </w:tc>
      </w:tr>
      <w:tr w:rsidR="00ED548B" w:rsidRPr="0019047A" w14:paraId="0D956BF5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F60181E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Information Storage and Processing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48A1277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FF3115C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RNA processing and modification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554BB896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7AEDBDC0" w14:textId="09F34932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1802</w:t>
            </w:r>
          </w:p>
        </w:tc>
      </w:tr>
      <w:tr w:rsidR="00ED548B" w:rsidRPr="0019047A" w14:paraId="42AD4002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5B5D9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Information Storage and Processing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42122B3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63CE826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Transcription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5FA0C8CC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09A2B959" w14:textId="54F53FE3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2508</w:t>
            </w:r>
          </w:p>
        </w:tc>
      </w:tr>
      <w:tr w:rsidR="00ED548B" w:rsidRPr="0019047A" w14:paraId="17F54D26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7D5ACE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Information Storage and Processing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114EA6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0330E4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Replication, recombination and repair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6C76462E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57775499" w14:textId="36441213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994</w:t>
            </w:r>
          </w:p>
        </w:tc>
      </w:tr>
      <w:tr w:rsidR="00ED548B" w:rsidRPr="0019047A" w14:paraId="5F6E1AFC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89D5CEF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Information Storage and Processing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8030429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6C3495F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Chromatin structure and dynamics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17ECA248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3CE2AF5B" w14:textId="106F466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643</w:t>
            </w:r>
          </w:p>
        </w:tc>
      </w:tr>
      <w:tr w:rsidR="00ED548B" w:rsidRPr="0019047A" w14:paraId="1960432A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E0E2917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04B0E48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A6F9919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Energy production and conversion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4936584F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26515616" w14:textId="6C1A54DB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2969</w:t>
            </w:r>
          </w:p>
        </w:tc>
      </w:tr>
      <w:tr w:rsidR="00ED548B" w:rsidRPr="0019047A" w14:paraId="4684D9FD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CFD6C7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135D7C9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9A3FE5B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Carbohydrate transport and metabolism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5FA8CA22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3361B5B6" w14:textId="44E6A731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3225</w:t>
            </w:r>
          </w:p>
        </w:tc>
      </w:tr>
      <w:tr w:rsidR="00ED548B" w:rsidRPr="0019047A" w14:paraId="09F3D587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1AB94B3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E749667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9BAE587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Amino acid transport and metabolism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08BAB2A6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52044C66" w14:textId="695F5131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2684</w:t>
            </w:r>
          </w:p>
        </w:tc>
      </w:tr>
      <w:tr w:rsidR="00ED548B" w:rsidRPr="0019047A" w14:paraId="617CC8D4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A5341CE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7106AA8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BD87B4E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Nucleotide transport and metabolism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0B46A073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6AFF5C17" w14:textId="7D6448B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621</w:t>
            </w:r>
          </w:p>
        </w:tc>
      </w:tr>
      <w:tr w:rsidR="00ED548B" w:rsidRPr="0019047A" w14:paraId="6864EFC3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B314B34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D1EC9BA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12DDB7C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Coenzyme transport and metabolism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46C46E1C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7749E1B6" w14:textId="2F861AF1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522</w:t>
            </w:r>
          </w:p>
        </w:tc>
      </w:tr>
      <w:tr w:rsidR="00ED548B" w:rsidRPr="0019047A" w14:paraId="057DD45D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4EF45E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017C8A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F136B1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Lipid transport and metabolism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20CA2F81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06FF26BD" w14:textId="78C10AD9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2381</w:t>
            </w:r>
          </w:p>
        </w:tc>
      </w:tr>
      <w:tr w:rsidR="00ED548B" w:rsidRPr="0019047A" w14:paraId="469FD620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748B40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2E3107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61BA8E4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Inorganic ion transport and metabolism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4D2A9596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2E2B1A61" w14:textId="078D2755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1638</w:t>
            </w:r>
          </w:p>
        </w:tc>
      </w:tr>
      <w:tr w:rsidR="00ED548B" w:rsidRPr="0019047A" w14:paraId="6B44FB19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E6702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Metabolism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F68680C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6C67E7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Secondary metabolites biosynthesis, transport and catabolism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65B1DCBD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00DAF711" w14:textId="75B96DB0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2604</w:t>
            </w:r>
          </w:p>
        </w:tc>
      </w:tr>
      <w:tr w:rsidR="00ED548B" w:rsidRPr="0019047A" w14:paraId="471A7646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061E99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Poorly Characterized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74A2BE0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822629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General function prediction only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4" w:space="0" w:color="8EA9DB"/>
              <w:right w:val="nil"/>
            </w:tcBorders>
            <w:shd w:val="clear" w:color="auto" w:fill="FFFFFF" w:themeFill="background1"/>
          </w:tcPr>
          <w:p w14:paraId="671DF993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4" w:space="0" w:color="8EA9DB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42FEE16A" w14:textId="736E3CC3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12453</w:t>
            </w:r>
          </w:p>
        </w:tc>
      </w:tr>
      <w:tr w:rsidR="00ED548B" w:rsidRPr="0019047A" w14:paraId="1D18F13D" w14:textId="77777777" w:rsidTr="00ED548B">
        <w:trPr>
          <w:trHeight w:val="276"/>
        </w:trPr>
        <w:tc>
          <w:tcPr>
            <w:tcW w:w="1929" w:type="dxa"/>
            <w:tcBorders>
              <w:top w:val="single" w:sz="4" w:space="0" w:color="8EA9DB"/>
              <w:left w:val="single" w:sz="4" w:space="0" w:color="8EA9DB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D38424E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Poorly Characterized</w:t>
            </w:r>
          </w:p>
        </w:tc>
        <w:tc>
          <w:tcPr>
            <w:tcW w:w="557" w:type="dxa"/>
            <w:tcBorders>
              <w:top w:val="single" w:sz="4" w:space="0" w:color="8EA9DB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254933C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4452" w:type="dxa"/>
            <w:tcBorders>
              <w:top w:val="single" w:sz="4" w:space="0" w:color="8EA9DB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1A14A07" w14:textId="77777777" w:rsidR="00ED548B" w:rsidRPr="0019047A" w:rsidRDefault="00ED548B" w:rsidP="001F216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Function unknown</w:t>
            </w:r>
          </w:p>
        </w:tc>
        <w:tc>
          <w:tcPr>
            <w:tcW w:w="241" w:type="dxa"/>
            <w:tcBorders>
              <w:top w:val="single" w:sz="4" w:space="0" w:color="8EA9DB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</w:tcPr>
          <w:p w14:paraId="084517FC" w14:textId="77777777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8EA9DB"/>
              <w:left w:val="nil"/>
              <w:bottom w:val="single" w:sz="12" w:space="0" w:color="auto"/>
              <w:right w:val="single" w:sz="4" w:space="0" w:color="8EA9DB"/>
            </w:tcBorders>
            <w:shd w:val="clear" w:color="auto" w:fill="FFFFFF" w:themeFill="background1"/>
            <w:noWrap/>
            <w:vAlign w:val="center"/>
            <w:hideMark/>
          </w:tcPr>
          <w:p w14:paraId="73A1B13A" w14:textId="03FC7C9C" w:rsidR="00ED548B" w:rsidRPr="0019047A" w:rsidRDefault="00ED548B" w:rsidP="001F216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19047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2134</w:t>
            </w:r>
          </w:p>
        </w:tc>
      </w:tr>
    </w:tbl>
    <w:p w14:paraId="19631B24" w14:textId="77777777" w:rsidR="001F216A" w:rsidRPr="001F216A" w:rsidRDefault="001F216A"/>
    <w:sectPr w:rsidR="001F216A" w:rsidRPr="001F216A" w:rsidSect="00EB50E8">
      <w:pgSz w:w="11906" w:h="16838" w:code="9"/>
      <w:pgMar w:top="1440" w:right="1797" w:bottom="1440" w:left="1797" w:header="709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55AF24" w14:textId="77777777" w:rsidR="00417493" w:rsidRDefault="00417493" w:rsidP="001F216A">
      <w:r>
        <w:separator/>
      </w:r>
    </w:p>
  </w:endnote>
  <w:endnote w:type="continuationSeparator" w:id="0">
    <w:p w14:paraId="1E30850C" w14:textId="77777777" w:rsidR="00417493" w:rsidRDefault="00417493" w:rsidP="001F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12B67A" w14:textId="77777777" w:rsidR="00417493" w:rsidRDefault="00417493" w:rsidP="001F216A">
      <w:r>
        <w:separator/>
      </w:r>
    </w:p>
  </w:footnote>
  <w:footnote w:type="continuationSeparator" w:id="0">
    <w:p w14:paraId="0B4EE1B2" w14:textId="77777777" w:rsidR="00417493" w:rsidRDefault="00417493" w:rsidP="001F2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1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1A8"/>
    <w:rsid w:val="00121EB8"/>
    <w:rsid w:val="0019047A"/>
    <w:rsid w:val="001F216A"/>
    <w:rsid w:val="002D387D"/>
    <w:rsid w:val="0034781B"/>
    <w:rsid w:val="00417493"/>
    <w:rsid w:val="004F4A3A"/>
    <w:rsid w:val="0055316A"/>
    <w:rsid w:val="00AD40F2"/>
    <w:rsid w:val="00B10230"/>
    <w:rsid w:val="00C311A8"/>
    <w:rsid w:val="00D368F5"/>
    <w:rsid w:val="00EB50E8"/>
    <w:rsid w:val="00ED5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DE84E5"/>
  <w15:chartTrackingRefBased/>
  <w15:docId w15:val="{E7CC8CFE-D0F7-49AA-A3B0-0E3191F31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21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216A"/>
    <w:rPr>
      <w:sz w:val="18"/>
      <w:szCs w:val="18"/>
    </w:rPr>
  </w:style>
  <w:style w:type="table" w:styleId="4">
    <w:name w:val="Plain Table 4"/>
    <w:basedOn w:val="a1"/>
    <w:uiPriority w:val="44"/>
    <w:rsid w:val="001F216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631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275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MM8705</dc:creator>
  <cp:keywords/>
  <dc:description/>
  <cp:lastModifiedBy>MM8705</cp:lastModifiedBy>
  <cp:revision>6</cp:revision>
  <dcterms:created xsi:type="dcterms:W3CDTF">2019-06-04T03:32:00Z</dcterms:created>
  <dcterms:modified xsi:type="dcterms:W3CDTF">2019-08-13T00:17:00Z</dcterms:modified>
</cp:coreProperties>
</file>